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CDD2" w14:textId="77777777" w:rsidR="00073A51" w:rsidRDefault="00073A51" w:rsidP="00073A51">
      <w:pPr>
        <w:spacing w:after="160" w:line="259" w:lineRule="auto"/>
        <w:rPr>
          <w:rFonts w:ascii="Arial" w:hAnsi="Arial" w:cs="Arial"/>
          <w:u w:val="single"/>
        </w:rPr>
      </w:pPr>
    </w:p>
    <w:p w14:paraId="081D1E31" w14:textId="37550D16" w:rsidR="00842C77" w:rsidRPr="00842C77" w:rsidRDefault="00842C77" w:rsidP="00073A51">
      <w:pPr>
        <w:spacing w:after="160" w:line="259" w:lineRule="auto"/>
        <w:jc w:val="center"/>
        <w:rPr>
          <w:rFonts w:ascii="Century Gothic" w:hAnsi="Century Gothic"/>
          <w:sz w:val="22"/>
          <w:szCs w:val="22"/>
        </w:rPr>
      </w:pPr>
      <w:r w:rsidRPr="00842C77">
        <w:rPr>
          <w:rFonts w:ascii="Century Gothic" w:hAnsi="Century Gothic"/>
          <w:sz w:val="22"/>
          <w:szCs w:val="22"/>
        </w:rPr>
        <w:t>ARE YOU LOOKING FOR AN OUTSTANDING OPPORTUNITY?</w:t>
      </w:r>
    </w:p>
    <w:p w14:paraId="601BE343" w14:textId="77777777" w:rsidR="00842C77" w:rsidRPr="00842C77" w:rsidRDefault="00842C77" w:rsidP="00842C77">
      <w:pPr>
        <w:spacing w:after="160" w:line="259" w:lineRule="auto"/>
        <w:jc w:val="center"/>
        <w:rPr>
          <w:rFonts w:ascii="Century Gothic" w:hAnsi="Century Gothic"/>
          <w:sz w:val="22"/>
          <w:szCs w:val="22"/>
        </w:rPr>
      </w:pPr>
      <w:r w:rsidRPr="00842C77">
        <w:rPr>
          <w:rFonts w:ascii="Century Gothic" w:hAnsi="Century Gothic"/>
          <w:sz w:val="22"/>
          <w:szCs w:val="22"/>
        </w:rPr>
        <w:t>Do you feel passionately about teaching and learning and are you prepared to strive to enable every pupil to achieve their potential?</w:t>
      </w:r>
    </w:p>
    <w:p w14:paraId="28EA7AA7" w14:textId="77777777" w:rsidR="00842C77" w:rsidRPr="00842C77" w:rsidRDefault="00842C77" w:rsidP="00842C77">
      <w:pPr>
        <w:spacing w:after="160" w:line="259" w:lineRule="auto"/>
        <w:jc w:val="center"/>
        <w:rPr>
          <w:rFonts w:ascii="Century Gothic" w:hAnsi="Century Gothic"/>
          <w:sz w:val="22"/>
          <w:szCs w:val="22"/>
        </w:rPr>
      </w:pPr>
      <w:r w:rsidRPr="00842C77">
        <w:rPr>
          <w:rFonts w:ascii="Century Gothic" w:hAnsi="Century Gothic"/>
          <w:sz w:val="22"/>
          <w:szCs w:val="22"/>
        </w:rPr>
        <w:t xml:space="preserve">Do you want to join a </w:t>
      </w:r>
      <w:proofErr w:type="spellStart"/>
      <w:r w:rsidRPr="00842C77">
        <w:rPr>
          <w:rFonts w:ascii="Century Gothic" w:hAnsi="Century Gothic"/>
          <w:sz w:val="22"/>
          <w:szCs w:val="22"/>
        </w:rPr>
        <w:t>hard working</w:t>
      </w:r>
      <w:proofErr w:type="spellEnd"/>
      <w:r w:rsidRPr="00842C77">
        <w:rPr>
          <w:rFonts w:ascii="Century Gothic" w:hAnsi="Century Gothic"/>
          <w:sz w:val="22"/>
          <w:szCs w:val="22"/>
        </w:rPr>
        <w:t>, highly successful and committed team?</w:t>
      </w:r>
    </w:p>
    <w:p w14:paraId="46700F11" w14:textId="77777777" w:rsidR="00842C77" w:rsidRPr="00842C77" w:rsidRDefault="00842C77" w:rsidP="00842C77">
      <w:pPr>
        <w:spacing w:after="160" w:line="259" w:lineRule="auto"/>
        <w:jc w:val="center"/>
        <w:rPr>
          <w:rFonts w:ascii="Century Gothic" w:hAnsi="Century Gothic"/>
          <w:sz w:val="22"/>
          <w:szCs w:val="22"/>
        </w:rPr>
      </w:pPr>
    </w:p>
    <w:p w14:paraId="53FED412" w14:textId="77777777" w:rsidR="00842C77" w:rsidRPr="00842C77" w:rsidRDefault="00842C77" w:rsidP="00842C77">
      <w:pPr>
        <w:spacing w:after="160" w:line="259" w:lineRule="auto"/>
        <w:jc w:val="center"/>
        <w:rPr>
          <w:rFonts w:ascii="Century Gothic" w:hAnsi="Century Gothic"/>
          <w:sz w:val="22"/>
          <w:szCs w:val="22"/>
        </w:rPr>
      </w:pPr>
      <w:r w:rsidRPr="00842C77">
        <w:rPr>
          <w:rFonts w:ascii="Century Gothic" w:hAnsi="Century Gothic"/>
          <w:sz w:val="22"/>
          <w:szCs w:val="22"/>
        </w:rPr>
        <w:t>We require as soon as possible</w:t>
      </w:r>
    </w:p>
    <w:p w14:paraId="721A88A8" w14:textId="77777777" w:rsidR="00842C77" w:rsidRPr="00842C77" w:rsidRDefault="00842C77" w:rsidP="00842C77">
      <w:pPr>
        <w:spacing w:after="160" w:line="259" w:lineRule="auto"/>
        <w:jc w:val="center"/>
        <w:rPr>
          <w:rFonts w:ascii="Century Gothic" w:hAnsi="Century Gothic"/>
          <w:b/>
          <w:sz w:val="22"/>
          <w:szCs w:val="22"/>
        </w:rPr>
      </w:pPr>
      <w:r w:rsidRPr="00842C77">
        <w:rPr>
          <w:rFonts w:ascii="Century Gothic" w:hAnsi="Century Gothic"/>
          <w:b/>
          <w:sz w:val="22"/>
          <w:szCs w:val="22"/>
        </w:rPr>
        <w:t>AN OUTSTANDING PRIMARY CLASSROOM TEACHER</w:t>
      </w:r>
    </w:p>
    <w:p w14:paraId="7EF9983A" w14:textId="77777777" w:rsidR="00842C77" w:rsidRPr="00842C77" w:rsidRDefault="00842C77" w:rsidP="00842C77">
      <w:pPr>
        <w:spacing w:after="160" w:line="259" w:lineRule="auto"/>
        <w:jc w:val="center"/>
        <w:rPr>
          <w:rFonts w:ascii="Century Gothic" w:hAnsi="Century Gothic"/>
          <w:sz w:val="22"/>
          <w:szCs w:val="22"/>
        </w:rPr>
      </w:pPr>
      <w:r w:rsidRPr="00842C77">
        <w:rPr>
          <w:rFonts w:ascii="Century Gothic" w:hAnsi="Century Gothic"/>
          <w:sz w:val="22"/>
          <w:szCs w:val="22"/>
        </w:rPr>
        <w:t>with teaching responsibility for primary aged children across KS1 and flexibility to work across lower and middle phases</w:t>
      </w:r>
    </w:p>
    <w:p w14:paraId="4851EB5F" w14:textId="77777777" w:rsidR="00842C77" w:rsidRPr="00842C77" w:rsidRDefault="00842C77" w:rsidP="00842C77">
      <w:pPr>
        <w:shd w:val="clear" w:color="auto" w:fill="FFFFFF"/>
        <w:spacing w:after="240"/>
        <w:jc w:val="center"/>
        <w:rPr>
          <w:rFonts w:ascii="Century Gothic" w:eastAsia="Times New Roman" w:hAnsi="Century Gothic" w:cs="Calibri"/>
          <w:color w:val="666666"/>
          <w:sz w:val="22"/>
          <w:szCs w:val="22"/>
          <w:lang w:eastAsia="en-GB"/>
        </w:rPr>
      </w:pPr>
      <w:r w:rsidRPr="00842C77">
        <w:rPr>
          <w:rFonts w:ascii="Century Gothic" w:eastAsia="Times New Roman" w:hAnsi="Century Gothic" w:cs="Calibri"/>
          <w:color w:val="666666"/>
          <w:sz w:val="22"/>
          <w:szCs w:val="22"/>
          <w:lang w:eastAsia="en-GB"/>
        </w:rPr>
        <w:t xml:space="preserve">Salary </w:t>
      </w:r>
      <w:r w:rsidRPr="00842C77">
        <w:rPr>
          <w:rFonts w:ascii="Century Gothic" w:eastAsia="Times New Roman" w:hAnsi="Century Gothic" w:cs="Calibri"/>
          <w:color w:val="222222"/>
          <w:sz w:val="22"/>
          <w:szCs w:val="22"/>
          <w:lang w:eastAsia="en-GB"/>
        </w:rPr>
        <w:t>Up to £50,935 Plus SEN1 Allowance of £2,270</w:t>
      </w:r>
    </w:p>
    <w:p w14:paraId="104DD7A6" w14:textId="4C528F09" w:rsidR="00842C77" w:rsidRDefault="00073A51" w:rsidP="00073A51">
      <w:pPr>
        <w:spacing w:after="160" w:line="259" w:lineRule="auto"/>
        <w:jc w:val="center"/>
        <w:rPr>
          <w:rFonts w:ascii="Century Gothic" w:hAnsi="Century Gothic"/>
          <w:sz w:val="22"/>
          <w:szCs w:val="22"/>
        </w:rPr>
      </w:pPr>
      <w:r>
        <w:rPr>
          <w:rFonts w:ascii="Century Gothic" w:hAnsi="Century Gothic"/>
          <w:sz w:val="22"/>
          <w:szCs w:val="22"/>
        </w:rPr>
        <w:t>This is a f</w:t>
      </w:r>
      <w:r w:rsidR="00842C77" w:rsidRPr="00842C77">
        <w:rPr>
          <w:rFonts w:ascii="Century Gothic" w:hAnsi="Century Gothic"/>
          <w:sz w:val="22"/>
          <w:szCs w:val="22"/>
        </w:rPr>
        <w:t>ull time</w:t>
      </w:r>
      <w:r>
        <w:rPr>
          <w:rFonts w:ascii="Century Gothic" w:hAnsi="Century Gothic"/>
          <w:sz w:val="22"/>
          <w:szCs w:val="22"/>
        </w:rPr>
        <w:t>/</w:t>
      </w:r>
      <w:r w:rsidR="00842C77" w:rsidRPr="00842C77">
        <w:rPr>
          <w:rFonts w:ascii="Century Gothic" w:hAnsi="Century Gothic"/>
          <w:sz w:val="22"/>
          <w:szCs w:val="22"/>
        </w:rPr>
        <w:t>permanent position.</w:t>
      </w:r>
    </w:p>
    <w:p w14:paraId="03C81895" w14:textId="77777777" w:rsidR="00073A51" w:rsidRPr="00842C77" w:rsidRDefault="00073A51" w:rsidP="00073A51">
      <w:pPr>
        <w:spacing w:after="160" w:line="259" w:lineRule="auto"/>
        <w:jc w:val="center"/>
        <w:rPr>
          <w:rFonts w:ascii="Century Gothic" w:hAnsi="Century Gothic"/>
          <w:sz w:val="22"/>
          <w:szCs w:val="22"/>
        </w:rPr>
      </w:pPr>
    </w:p>
    <w:p w14:paraId="1556A98A"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We are looking for an outstanding, enthusiastic and creative teacher to join us in raising standards for our learners. </w:t>
      </w:r>
    </w:p>
    <w:p w14:paraId="38B2C962"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You will already be;</w:t>
      </w:r>
    </w:p>
    <w:p w14:paraId="3DE47B8F"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An outstanding classroom teacher with primary mainstream or special school teaching experience </w:t>
      </w:r>
    </w:p>
    <w:p w14:paraId="0164F751"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Proactive, resourceful and energetic </w:t>
      </w:r>
    </w:p>
    <w:p w14:paraId="19709427"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You will have;</w:t>
      </w:r>
    </w:p>
    <w:p w14:paraId="0EF058B7" w14:textId="77777777" w:rsidR="00842C77" w:rsidRPr="00842C77" w:rsidRDefault="00842C77" w:rsidP="00842C77">
      <w:pPr>
        <w:numPr>
          <w:ilvl w:val="0"/>
          <w:numId w:val="1"/>
        </w:numPr>
        <w:spacing w:after="160" w:line="259" w:lineRule="auto"/>
        <w:contextualSpacing/>
        <w:rPr>
          <w:rFonts w:ascii="Century Gothic" w:hAnsi="Century Gothic"/>
          <w:sz w:val="22"/>
          <w:szCs w:val="22"/>
        </w:rPr>
      </w:pPr>
      <w:r w:rsidRPr="00842C77">
        <w:rPr>
          <w:rFonts w:ascii="Century Gothic" w:hAnsi="Century Gothic"/>
          <w:sz w:val="22"/>
          <w:szCs w:val="22"/>
        </w:rPr>
        <w:t xml:space="preserve">A commitment to improving the outcomes and life chances of young people with complex special educational needs </w:t>
      </w:r>
    </w:p>
    <w:p w14:paraId="35881A78" w14:textId="2E63B078" w:rsidR="00842C77" w:rsidRDefault="00842C77" w:rsidP="00842C77">
      <w:pPr>
        <w:numPr>
          <w:ilvl w:val="0"/>
          <w:numId w:val="1"/>
        </w:numPr>
        <w:spacing w:after="160" w:line="259" w:lineRule="auto"/>
        <w:contextualSpacing/>
        <w:rPr>
          <w:rFonts w:ascii="Century Gothic" w:hAnsi="Century Gothic"/>
          <w:sz w:val="22"/>
          <w:szCs w:val="22"/>
        </w:rPr>
      </w:pPr>
      <w:r w:rsidRPr="00842C77">
        <w:rPr>
          <w:rFonts w:ascii="Century Gothic" w:hAnsi="Century Gothic"/>
          <w:sz w:val="22"/>
          <w:szCs w:val="22"/>
        </w:rPr>
        <w:t>The skills to continuously improve the learning experience for our children</w:t>
      </w:r>
    </w:p>
    <w:p w14:paraId="4175C91B" w14:textId="77777777" w:rsidR="00073A51" w:rsidRPr="00842C77" w:rsidRDefault="00073A51" w:rsidP="00073A51">
      <w:pPr>
        <w:spacing w:after="160" w:line="259" w:lineRule="auto"/>
        <w:ind w:left="720"/>
        <w:contextualSpacing/>
        <w:rPr>
          <w:rFonts w:ascii="Century Gothic" w:hAnsi="Century Gothic"/>
          <w:sz w:val="22"/>
          <w:szCs w:val="22"/>
        </w:rPr>
      </w:pPr>
    </w:p>
    <w:p w14:paraId="416C2F58"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The post will involve teaching, care and pastoral responsibility for a class base and is ideal for an outstanding classroom practitioner looking to develop their teaching career in special education.</w:t>
      </w:r>
    </w:p>
    <w:p w14:paraId="7951CD2B" w14:textId="0D9FF750" w:rsidR="00073A51" w:rsidRDefault="00073A51" w:rsidP="00842C77">
      <w:pPr>
        <w:spacing w:after="160" w:line="259" w:lineRule="auto"/>
        <w:rPr>
          <w:rFonts w:ascii="Century Gothic" w:hAnsi="Century Gothic"/>
          <w:sz w:val="22"/>
          <w:szCs w:val="22"/>
        </w:rPr>
      </w:pPr>
      <w:r>
        <w:rPr>
          <w:rFonts w:ascii="Century Gothic" w:hAnsi="Century Gothic"/>
          <w:sz w:val="22"/>
          <w:szCs w:val="22"/>
        </w:rPr>
        <w:t>The post is suitable for NQTs.</w:t>
      </w:r>
    </w:p>
    <w:p w14:paraId="69C112FD" w14:textId="77777777" w:rsidR="00073A51" w:rsidRDefault="00073A51" w:rsidP="00842C77">
      <w:pPr>
        <w:spacing w:after="160" w:line="259" w:lineRule="auto"/>
        <w:rPr>
          <w:rFonts w:ascii="Century Gothic" w:hAnsi="Century Gothic"/>
          <w:sz w:val="22"/>
          <w:szCs w:val="22"/>
        </w:rPr>
      </w:pPr>
    </w:p>
    <w:p w14:paraId="07CF2085" w14:textId="77777777" w:rsidR="00073A51" w:rsidRDefault="00073A51" w:rsidP="00842C77">
      <w:pPr>
        <w:spacing w:after="160" w:line="259" w:lineRule="auto"/>
        <w:rPr>
          <w:rFonts w:ascii="Century Gothic" w:hAnsi="Century Gothic"/>
          <w:sz w:val="22"/>
          <w:szCs w:val="22"/>
        </w:rPr>
      </w:pPr>
    </w:p>
    <w:p w14:paraId="35385BC2" w14:textId="77777777" w:rsidR="00073A51" w:rsidRDefault="00073A51" w:rsidP="00842C77">
      <w:pPr>
        <w:spacing w:after="160" w:line="259" w:lineRule="auto"/>
        <w:rPr>
          <w:rFonts w:ascii="Century Gothic" w:hAnsi="Century Gothic"/>
          <w:sz w:val="22"/>
          <w:szCs w:val="22"/>
        </w:rPr>
      </w:pPr>
    </w:p>
    <w:p w14:paraId="2D69679A" w14:textId="77777777" w:rsidR="00F82138" w:rsidRDefault="00F82138" w:rsidP="00842C77">
      <w:pPr>
        <w:spacing w:after="160" w:line="259" w:lineRule="auto"/>
        <w:rPr>
          <w:rFonts w:ascii="Century Gothic" w:hAnsi="Century Gothic"/>
          <w:sz w:val="22"/>
          <w:szCs w:val="22"/>
        </w:rPr>
      </w:pPr>
    </w:p>
    <w:p w14:paraId="6E611889" w14:textId="195A0473"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Brent Knoll is an all age special school for children and young people with social and communication difficulties including autism. Many of our learners also have significant learning difficulties. The school moved to a </w:t>
      </w:r>
      <w:proofErr w:type="gramStart"/>
      <w:r w:rsidRPr="00842C77">
        <w:rPr>
          <w:rFonts w:ascii="Century Gothic" w:hAnsi="Century Gothic"/>
          <w:sz w:val="22"/>
          <w:szCs w:val="22"/>
        </w:rPr>
        <w:t>purpose built</w:t>
      </w:r>
      <w:proofErr w:type="gramEnd"/>
      <w:r w:rsidRPr="00842C77">
        <w:rPr>
          <w:rFonts w:ascii="Century Gothic" w:hAnsi="Century Gothic"/>
          <w:sz w:val="22"/>
          <w:szCs w:val="22"/>
        </w:rPr>
        <w:t xml:space="preserve"> building in September 2015 with outstanding facilities which have brought new and exciting opportunities for enriching the curriculum and learning. If you are interested in an exciting future in special school education in a </w:t>
      </w:r>
      <w:proofErr w:type="gramStart"/>
      <w:r w:rsidRPr="00842C77">
        <w:rPr>
          <w:rFonts w:ascii="Century Gothic" w:hAnsi="Century Gothic"/>
          <w:sz w:val="22"/>
          <w:szCs w:val="22"/>
        </w:rPr>
        <w:t>cutting edge</w:t>
      </w:r>
      <w:proofErr w:type="gramEnd"/>
      <w:r w:rsidRPr="00842C77">
        <w:rPr>
          <w:rFonts w:ascii="Century Gothic" w:hAnsi="Century Gothic"/>
          <w:sz w:val="22"/>
          <w:szCs w:val="22"/>
        </w:rPr>
        <w:t xml:space="preserve"> provision and working collaboratively alongside experienced and like-minded colleagues this could be the post for you. </w:t>
      </w:r>
    </w:p>
    <w:p w14:paraId="1DF72A3F"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You will benefit from opportunities for further professional development and career progression as we value and support staff in all aspects of school life. We offer the support of working with a multidisciplinary team of professionals. We have a comprehensive induction programme for staff and a highly supportive leadership team as well as Leading Practitioners on the staff team to provide expert advice and training for colleagues. </w:t>
      </w:r>
    </w:p>
    <w:p w14:paraId="2E1C6AB6"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We are committed to the well-being of all our staff and offer the benefits of a comprehensive programme of activities in support of this.</w:t>
      </w:r>
    </w:p>
    <w:p w14:paraId="133687F6" w14:textId="77777777"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The school is fully committed to safeguarding and promoting the welfare of children and young people and we implement all aspects of the safer recruitment process.</w:t>
      </w:r>
    </w:p>
    <w:p w14:paraId="2E0A928E" w14:textId="4E24F698" w:rsid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We are an equal opportunities employer.</w:t>
      </w:r>
    </w:p>
    <w:p w14:paraId="7B150C3E" w14:textId="77777777" w:rsidR="00073A51" w:rsidRPr="00842C77" w:rsidRDefault="00073A51" w:rsidP="00842C77">
      <w:pPr>
        <w:spacing w:after="160" w:line="259" w:lineRule="auto"/>
        <w:rPr>
          <w:rFonts w:ascii="Century Gothic" w:hAnsi="Century Gothic"/>
          <w:sz w:val="22"/>
          <w:szCs w:val="22"/>
        </w:rPr>
      </w:pPr>
    </w:p>
    <w:p w14:paraId="66A50F2D" w14:textId="401A29D8" w:rsidR="00842C77" w:rsidRPr="00842C77" w:rsidRDefault="00842C77" w:rsidP="00842C77">
      <w:pPr>
        <w:spacing w:after="160" w:line="259" w:lineRule="auto"/>
        <w:rPr>
          <w:rFonts w:ascii="Century Gothic" w:hAnsi="Century Gothic"/>
          <w:b/>
          <w:sz w:val="22"/>
          <w:szCs w:val="22"/>
        </w:rPr>
      </w:pPr>
      <w:r w:rsidRPr="00842C77">
        <w:rPr>
          <w:rFonts w:ascii="Century Gothic" w:hAnsi="Century Gothic"/>
          <w:b/>
          <w:sz w:val="22"/>
          <w:szCs w:val="22"/>
        </w:rPr>
        <w:t xml:space="preserve">Closing date for applications:  </w:t>
      </w:r>
      <w:r w:rsidR="000E71CB">
        <w:rPr>
          <w:rFonts w:ascii="Century Gothic" w:hAnsi="Century Gothic"/>
          <w:b/>
          <w:sz w:val="22"/>
          <w:szCs w:val="22"/>
        </w:rPr>
        <w:t>Friday 4</w:t>
      </w:r>
      <w:r w:rsidR="000E71CB" w:rsidRPr="000E71CB">
        <w:rPr>
          <w:rFonts w:ascii="Century Gothic" w:hAnsi="Century Gothic"/>
          <w:b/>
          <w:sz w:val="22"/>
          <w:szCs w:val="22"/>
          <w:vertAlign w:val="superscript"/>
        </w:rPr>
        <w:t>th</w:t>
      </w:r>
      <w:r w:rsidR="000E71CB">
        <w:rPr>
          <w:rFonts w:ascii="Century Gothic" w:hAnsi="Century Gothic"/>
          <w:b/>
          <w:sz w:val="22"/>
          <w:szCs w:val="22"/>
        </w:rPr>
        <w:t xml:space="preserve"> J</w:t>
      </w:r>
      <w:bookmarkStart w:id="0" w:name="_GoBack"/>
      <w:bookmarkEnd w:id="0"/>
      <w:r w:rsidRPr="00842C77">
        <w:rPr>
          <w:rFonts w:ascii="Century Gothic" w:hAnsi="Century Gothic"/>
          <w:b/>
          <w:sz w:val="22"/>
          <w:szCs w:val="22"/>
        </w:rPr>
        <w:t>une 2021</w:t>
      </w:r>
    </w:p>
    <w:p w14:paraId="65441706" w14:textId="77777777" w:rsidR="00842C77" w:rsidRPr="00842C77" w:rsidRDefault="00842C77" w:rsidP="00842C77">
      <w:pPr>
        <w:spacing w:after="160" w:line="259" w:lineRule="auto"/>
        <w:rPr>
          <w:rFonts w:ascii="Century Gothic" w:hAnsi="Century Gothic"/>
          <w:b/>
          <w:sz w:val="22"/>
          <w:szCs w:val="22"/>
        </w:rPr>
      </w:pPr>
      <w:r w:rsidRPr="00842C77">
        <w:rPr>
          <w:rFonts w:ascii="Century Gothic" w:hAnsi="Century Gothic"/>
          <w:b/>
          <w:sz w:val="22"/>
          <w:szCs w:val="22"/>
        </w:rPr>
        <w:t>Interviews will be held week commencing 7</w:t>
      </w:r>
      <w:r w:rsidRPr="00842C77">
        <w:rPr>
          <w:rFonts w:ascii="Century Gothic" w:hAnsi="Century Gothic"/>
          <w:b/>
          <w:sz w:val="22"/>
          <w:szCs w:val="22"/>
          <w:vertAlign w:val="superscript"/>
        </w:rPr>
        <w:t>th</w:t>
      </w:r>
      <w:r w:rsidRPr="00842C77">
        <w:rPr>
          <w:rFonts w:ascii="Century Gothic" w:hAnsi="Century Gothic"/>
          <w:b/>
          <w:sz w:val="22"/>
          <w:szCs w:val="22"/>
        </w:rPr>
        <w:t xml:space="preserve"> June 2021</w:t>
      </w:r>
    </w:p>
    <w:p w14:paraId="6138AF8E" w14:textId="77777777" w:rsidR="00073A51"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The application form and safer recruitment form are attached.  These must both be completed and returned via email to </w:t>
      </w:r>
      <w:hyperlink r:id="rId11" w:history="1">
        <w:r w:rsidRPr="00842C77">
          <w:rPr>
            <w:rFonts w:ascii="Century Gothic" w:hAnsi="Century Gothic"/>
            <w:color w:val="0563C1" w:themeColor="hyperlink"/>
            <w:sz w:val="22"/>
            <w:szCs w:val="22"/>
            <w:u w:val="single"/>
          </w:rPr>
          <w:t>hr@brentknollschool.co.uk</w:t>
        </w:r>
      </w:hyperlink>
      <w:r w:rsidRPr="00842C77">
        <w:rPr>
          <w:rFonts w:ascii="Century Gothic" w:hAnsi="Century Gothic"/>
          <w:sz w:val="22"/>
          <w:szCs w:val="22"/>
        </w:rPr>
        <w:t xml:space="preserve">   </w:t>
      </w:r>
    </w:p>
    <w:p w14:paraId="00342DAE" w14:textId="56B3D265" w:rsidR="00842C77" w:rsidRPr="00842C77" w:rsidRDefault="00842C77" w:rsidP="00842C77">
      <w:pPr>
        <w:spacing w:after="160" w:line="259" w:lineRule="auto"/>
        <w:rPr>
          <w:rFonts w:ascii="Century Gothic" w:hAnsi="Century Gothic"/>
          <w:sz w:val="22"/>
          <w:szCs w:val="22"/>
        </w:rPr>
      </w:pPr>
      <w:r w:rsidRPr="00842C77">
        <w:rPr>
          <w:rFonts w:ascii="Century Gothic" w:hAnsi="Century Gothic"/>
          <w:sz w:val="22"/>
          <w:szCs w:val="22"/>
        </w:rPr>
        <w:t xml:space="preserve">CVs are not </w:t>
      </w:r>
      <w:proofErr w:type="gramStart"/>
      <w:r w:rsidRPr="00842C77">
        <w:rPr>
          <w:rFonts w:ascii="Century Gothic" w:hAnsi="Century Gothic"/>
          <w:sz w:val="22"/>
          <w:szCs w:val="22"/>
        </w:rPr>
        <w:t>accepted .</w:t>
      </w:r>
      <w:proofErr w:type="gramEnd"/>
      <w:r w:rsidRPr="00842C77">
        <w:rPr>
          <w:rFonts w:ascii="Century Gothic" w:hAnsi="Century Gothic"/>
          <w:sz w:val="22"/>
          <w:szCs w:val="22"/>
        </w:rPr>
        <w:t xml:space="preserve">  </w:t>
      </w:r>
    </w:p>
    <w:p w14:paraId="52CA75EF" w14:textId="729D20FA" w:rsidR="00842C77" w:rsidRDefault="00842C77" w:rsidP="00842C77">
      <w:pPr>
        <w:jc w:val="both"/>
        <w:rPr>
          <w:rFonts w:ascii="Arial" w:hAnsi="Arial" w:cs="Arial"/>
          <w:u w:val="single"/>
        </w:rPr>
      </w:pPr>
      <w:r w:rsidRPr="00842C77">
        <w:rPr>
          <w:rFonts w:ascii="Century Gothic" w:hAnsi="Century Gothic"/>
          <w:sz w:val="22"/>
          <w:szCs w:val="22"/>
        </w:rPr>
        <w:t xml:space="preserve">Due to the current </w:t>
      </w:r>
      <w:r w:rsidR="00073A51">
        <w:rPr>
          <w:rFonts w:ascii="Century Gothic" w:hAnsi="Century Gothic"/>
          <w:sz w:val="22"/>
          <w:szCs w:val="22"/>
        </w:rPr>
        <w:t>COVID situation</w:t>
      </w:r>
      <w:r w:rsidRPr="00842C77">
        <w:rPr>
          <w:rFonts w:ascii="Century Gothic" w:hAnsi="Century Gothic"/>
          <w:sz w:val="22"/>
          <w:szCs w:val="22"/>
        </w:rPr>
        <w:t xml:space="preserve"> we are unable to show prospective applicants around but to get a feel for our exceptional school please visit our website at </w:t>
      </w:r>
      <w:hyperlink r:id="rId12" w:history="1">
        <w:r w:rsidRPr="00842C77">
          <w:rPr>
            <w:rFonts w:ascii="Century Gothic" w:hAnsi="Century Gothic"/>
            <w:color w:val="0563C1" w:themeColor="hyperlink"/>
            <w:sz w:val="22"/>
            <w:szCs w:val="22"/>
            <w:u w:val="single"/>
          </w:rPr>
          <w:t>www.brentknollschool.co.uk</w:t>
        </w:r>
      </w:hyperlink>
    </w:p>
    <w:p w14:paraId="0BFD87E1" w14:textId="18527E9C" w:rsidR="004A6017" w:rsidRDefault="004A6017" w:rsidP="00EF4DF4">
      <w:pPr>
        <w:jc w:val="both"/>
        <w:rPr>
          <w:rFonts w:ascii="Arial" w:hAnsi="Arial" w:cs="Arial"/>
          <w:u w:val="single"/>
        </w:rPr>
      </w:pPr>
    </w:p>
    <w:p w14:paraId="570EF3A0" w14:textId="77777777" w:rsidR="00E71A5C" w:rsidRPr="004A6017" w:rsidRDefault="00E71A5C" w:rsidP="00E71A5C">
      <w:pPr>
        <w:jc w:val="both"/>
        <w:rPr>
          <w:rFonts w:ascii="Century Gothic" w:hAnsi="Century Gothic" w:cs="Arial"/>
          <w:sz w:val="22"/>
          <w:szCs w:val="22"/>
        </w:rPr>
      </w:pPr>
    </w:p>
    <w:sectPr w:rsidR="00E71A5C" w:rsidRPr="004A6017" w:rsidSect="00EE18C2">
      <w:headerReference w:type="default" r:id="rId13"/>
      <w:footerReference w:type="default" r:id="rId14"/>
      <w:pgSz w:w="11900" w:h="16840"/>
      <w:pgMar w:top="2406" w:right="1440" w:bottom="256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0DE1" w14:textId="77777777" w:rsidR="00EF4DF4" w:rsidRDefault="00EF4DF4" w:rsidP="009119D3">
      <w:r>
        <w:separator/>
      </w:r>
    </w:p>
  </w:endnote>
  <w:endnote w:type="continuationSeparator" w:id="0">
    <w:p w14:paraId="28E43FB4" w14:textId="77777777" w:rsidR="00EF4DF4" w:rsidRDefault="00EF4DF4" w:rsidP="0091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0E92" w14:textId="77777777" w:rsidR="00EF4DF4" w:rsidRDefault="00EF4DF4" w:rsidP="00361F78">
    <w:pPr>
      <w:pStyle w:val="Footer"/>
      <w:jc w:val="center"/>
      <w:rPr>
        <w:rFonts w:ascii="Gill Sans" w:hAnsi="Gill Sans" w:cs="Gill Sans"/>
        <w:sz w:val="18"/>
        <w:szCs w:val="18"/>
      </w:rPr>
    </w:pPr>
  </w:p>
  <w:p w14:paraId="0C5CCE1C" w14:textId="77777777" w:rsidR="00EF4DF4" w:rsidRPr="00361F78" w:rsidRDefault="00EF4DF4" w:rsidP="00361F78">
    <w:pPr>
      <w:pStyle w:val="Footer"/>
      <w:jc w:val="center"/>
      <w:rPr>
        <w:rFonts w:ascii="Gill Sans" w:hAnsi="Gill Sans" w:cs="Gill Sans"/>
        <w:sz w:val="16"/>
        <w:szCs w:val="16"/>
      </w:rPr>
    </w:pPr>
  </w:p>
  <w:p w14:paraId="5F5BBE32" w14:textId="77777777" w:rsidR="00EF4DF4" w:rsidRDefault="00EF4DF4" w:rsidP="00913241">
    <w:pPr>
      <w:pStyle w:val="Footer"/>
      <w:jc w:val="center"/>
      <w:rPr>
        <w:rFonts w:ascii="Gill Sans" w:hAnsi="Gill Sans" w:cs="Gill Sans"/>
        <w:color w:val="293897"/>
        <w:sz w:val="20"/>
        <w:szCs w:val="20"/>
      </w:rPr>
    </w:pPr>
  </w:p>
  <w:p w14:paraId="5D9C5C94" w14:textId="77777777" w:rsidR="00EF4DF4" w:rsidRPr="00434CF9" w:rsidRDefault="00EF4DF4" w:rsidP="00913241">
    <w:pPr>
      <w:pStyle w:val="Footer"/>
      <w:jc w:val="center"/>
      <w:rPr>
        <w:rFonts w:ascii="Century Gothic" w:hAnsi="Century Gothic" w:cs="Gill Sans"/>
        <w:color w:val="293897"/>
        <w:sz w:val="20"/>
        <w:szCs w:val="20"/>
      </w:rPr>
    </w:pPr>
    <w:r w:rsidRPr="00434CF9">
      <w:rPr>
        <w:rFonts w:ascii="Century Gothic" w:hAnsi="Century Gothic" w:cs="Gill Sans"/>
        <w:color w:val="293897"/>
        <w:sz w:val="20"/>
        <w:szCs w:val="20"/>
      </w:rPr>
      <w:t>Headteacher: Andy Taylor Deputy Headteacher: Sarah Lynch</w:t>
    </w:r>
  </w:p>
  <w:p w14:paraId="5298807E" w14:textId="177FB8C2" w:rsidR="00EF4DF4" w:rsidRPr="00434CF9" w:rsidRDefault="00EF4DF4" w:rsidP="00913241">
    <w:pPr>
      <w:pStyle w:val="Footer"/>
      <w:jc w:val="center"/>
      <w:rPr>
        <w:rFonts w:ascii="Century Gothic" w:hAnsi="Century Gothic"/>
        <w:color w:val="293897"/>
        <w:sz w:val="20"/>
        <w:szCs w:val="20"/>
      </w:rPr>
    </w:pPr>
    <w:r w:rsidRPr="00434CF9">
      <w:rPr>
        <w:rFonts w:ascii="Century Gothic" w:hAnsi="Century Gothic" w:cs="Gill Sans"/>
        <w:color w:val="293897"/>
        <w:sz w:val="20"/>
        <w:szCs w:val="20"/>
      </w:rPr>
      <w:t>Perry Rise London SE23 2</w:t>
    </w:r>
    <w:proofErr w:type="gramStart"/>
    <w:r w:rsidRPr="00434CF9">
      <w:rPr>
        <w:rFonts w:ascii="Century Gothic" w:hAnsi="Century Gothic" w:cs="Gill Sans"/>
        <w:color w:val="293897"/>
        <w:sz w:val="20"/>
        <w:szCs w:val="20"/>
      </w:rPr>
      <w:t>QU  Telephone</w:t>
    </w:r>
    <w:proofErr w:type="gramEnd"/>
    <w:r w:rsidRPr="00434CF9">
      <w:rPr>
        <w:rFonts w:ascii="Century Gothic" w:hAnsi="Century Gothic" w:cs="Gill Sans"/>
        <w:color w:val="293897"/>
        <w:sz w:val="20"/>
        <w:szCs w:val="20"/>
      </w:rPr>
      <w:t xml:space="preserve"> 020 8699 1047</w:t>
    </w:r>
    <w:r>
      <w:rPr>
        <w:rFonts w:ascii="Century Gothic" w:hAnsi="Century Gothic" w:cs="Gill Sans"/>
        <w:color w:val="293897"/>
        <w:sz w:val="20"/>
        <w:szCs w:val="20"/>
      </w:rPr>
      <w:t xml:space="preserve">  </w:t>
    </w:r>
    <w:r w:rsidRPr="00434CF9">
      <w:rPr>
        <w:rFonts w:ascii="Century Gothic" w:hAnsi="Century Gothic" w:cs="Gill Sans"/>
        <w:color w:val="293897"/>
        <w:sz w:val="20"/>
        <w:szCs w:val="20"/>
      </w:rPr>
      <w:t xml:space="preserve"> </w:t>
    </w:r>
    <w:hyperlink r:id="rId1" w:history="1">
      <w:r w:rsidRPr="00434CF9">
        <w:rPr>
          <w:rStyle w:val="Hyperlink"/>
          <w:rFonts w:ascii="Century Gothic" w:hAnsi="Century Gothic" w:cs="Gill Sans"/>
          <w:color w:val="293897"/>
          <w:sz w:val="20"/>
          <w:szCs w:val="20"/>
        </w:rPr>
        <w:t>admin@brentknollschool.co.uk</w:t>
      </w:r>
    </w:hyperlink>
    <w:r w:rsidRPr="00434CF9">
      <w:rPr>
        <w:rFonts w:ascii="Century Gothic" w:hAnsi="Century Gothic" w:cs="Gill Sans"/>
        <w:color w:val="293897"/>
        <w:sz w:val="20"/>
        <w:szCs w:val="20"/>
      </w:rPr>
      <w:t xml:space="preserve">  www.brentknollschool.co.uk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5489" w14:textId="77777777" w:rsidR="00EF4DF4" w:rsidRDefault="00EF4DF4" w:rsidP="009119D3">
      <w:r>
        <w:separator/>
      </w:r>
    </w:p>
  </w:footnote>
  <w:footnote w:type="continuationSeparator" w:id="0">
    <w:p w14:paraId="0ACC3DFD" w14:textId="77777777" w:rsidR="00EF4DF4" w:rsidRDefault="00EF4DF4" w:rsidP="0091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99A2" w14:textId="77777777" w:rsidR="00EF4DF4" w:rsidRDefault="00EF4DF4">
    <w:pPr>
      <w:pStyle w:val="Header"/>
    </w:pPr>
    <w:r>
      <w:rPr>
        <w:noProof/>
        <w:lang w:eastAsia="en-GB"/>
      </w:rPr>
      <w:drawing>
        <wp:anchor distT="0" distB="0" distL="114300" distR="114300" simplePos="0" relativeHeight="251658240" behindDoc="1" locked="0" layoutInCell="1" allowOverlap="1" wp14:anchorId="517F7881" wp14:editId="223EC0B6">
          <wp:simplePos x="0" y="0"/>
          <wp:positionH relativeFrom="column">
            <wp:posOffset>-559925</wp:posOffset>
          </wp:positionH>
          <wp:positionV relativeFrom="paragraph">
            <wp:posOffset>-426431</wp:posOffset>
          </wp:positionV>
          <wp:extent cx="7532920" cy="106524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92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294"/>
    <w:multiLevelType w:val="hybridMultilevel"/>
    <w:tmpl w:val="1E7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D5"/>
    <w:rsid w:val="00047B8B"/>
    <w:rsid w:val="00073A51"/>
    <w:rsid w:val="000E71CB"/>
    <w:rsid w:val="00156D1E"/>
    <w:rsid w:val="00234D8D"/>
    <w:rsid w:val="002E4DAA"/>
    <w:rsid w:val="00361F78"/>
    <w:rsid w:val="00376A52"/>
    <w:rsid w:val="00434CF9"/>
    <w:rsid w:val="004A6017"/>
    <w:rsid w:val="00563E8E"/>
    <w:rsid w:val="005B6282"/>
    <w:rsid w:val="005C5C56"/>
    <w:rsid w:val="005E4267"/>
    <w:rsid w:val="0064692B"/>
    <w:rsid w:val="007018DB"/>
    <w:rsid w:val="007E0E47"/>
    <w:rsid w:val="007F28C1"/>
    <w:rsid w:val="0081174E"/>
    <w:rsid w:val="008132B9"/>
    <w:rsid w:val="00842C77"/>
    <w:rsid w:val="00891798"/>
    <w:rsid w:val="008E62D5"/>
    <w:rsid w:val="009119D3"/>
    <w:rsid w:val="00913241"/>
    <w:rsid w:val="00A36F4F"/>
    <w:rsid w:val="00B7565D"/>
    <w:rsid w:val="00CC603B"/>
    <w:rsid w:val="00D626CE"/>
    <w:rsid w:val="00E71A5C"/>
    <w:rsid w:val="00EE18C2"/>
    <w:rsid w:val="00EF4DF4"/>
    <w:rsid w:val="00F82138"/>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C5CF3"/>
  <w15:docId w15:val="{F04748BD-E946-44A3-A178-32FC826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D3"/>
    <w:pPr>
      <w:tabs>
        <w:tab w:val="center" w:pos="4680"/>
        <w:tab w:val="right" w:pos="9360"/>
      </w:tabs>
    </w:pPr>
  </w:style>
  <w:style w:type="character" w:customStyle="1" w:styleId="HeaderChar">
    <w:name w:val="Header Char"/>
    <w:basedOn w:val="DefaultParagraphFont"/>
    <w:link w:val="Header"/>
    <w:uiPriority w:val="99"/>
    <w:rsid w:val="009119D3"/>
  </w:style>
  <w:style w:type="paragraph" w:styleId="Footer">
    <w:name w:val="footer"/>
    <w:basedOn w:val="Normal"/>
    <w:link w:val="FooterChar"/>
    <w:uiPriority w:val="99"/>
    <w:unhideWhenUsed/>
    <w:rsid w:val="009119D3"/>
    <w:pPr>
      <w:tabs>
        <w:tab w:val="center" w:pos="4680"/>
        <w:tab w:val="right" w:pos="9360"/>
      </w:tabs>
    </w:pPr>
  </w:style>
  <w:style w:type="character" w:customStyle="1" w:styleId="FooterChar">
    <w:name w:val="Footer Char"/>
    <w:basedOn w:val="DefaultParagraphFont"/>
    <w:link w:val="Footer"/>
    <w:uiPriority w:val="99"/>
    <w:rsid w:val="009119D3"/>
  </w:style>
  <w:style w:type="character" w:styleId="Hyperlink">
    <w:name w:val="Hyperlink"/>
    <w:basedOn w:val="DefaultParagraphFont"/>
    <w:uiPriority w:val="99"/>
    <w:unhideWhenUsed/>
    <w:rsid w:val="00361F78"/>
    <w:rPr>
      <w:color w:val="0563C1" w:themeColor="hyperlink"/>
      <w:u w:val="single"/>
    </w:rPr>
  </w:style>
  <w:style w:type="character" w:customStyle="1" w:styleId="UnresolvedMention1">
    <w:name w:val="Unresolved Mention1"/>
    <w:basedOn w:val="DefaultParagraphFont"/>
    <w:uiPriority w:val="99"/>
    <w:semiHidden/>
    <w:unhideWhenUsed/>
    <w:rsid w:val="00361F78"/>
    <w:rPr>
      <w:color w:val="808080"/>
      <w:shd w:val="clear" w:color="auto" w:fill="E6E6E6"/>
    </w:rPr>
  </w:style>
  <w:style w:type="table" w:styleId="TableGrid">
    <w:name w:val="Table Grid"/>
    <w:basedOn w:val="TableNormal"/>
    <w:uiPriority w:val="39"/>
    <w:rsid w:val="0036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ntknoll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brentknollschool.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brentknoll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2" ma:contentTypeDescription="Create a new document." ma:contentTypeScope="" ma:versionID="6663c6b4aed05436e2a879bab208e644">
  <xsd:schema xmlns:xsd="http://www.w3.org/2001/XMLSchema" xmlns:xs="http://www.w3.org/2001/XMLSchema" xmlns:p="http://schemas.microsoft.com/office/2006/metadata/properties" xmlns:ns3="b21a7fea-529c-42dd-bcb5-559690f9c46e" xmlns:ns4="fdd26490-10d1-4ae5-bf78-633c3f212d9f" targetNamespace="http://schemas.microsoft.com/office/2006/metadata/properties" ma:root="true" ma:fieldsID="2b2e73270d3e84e0c6304691908a7c1a" ns3:_="" ns4:_="">
    <xsd:import namespace="b21a7fea-529c-42dd-bcb5-559690f9c46e"/>
    <xsd:import namespace="fdd26490-10d1-4ae5-bf78-633c3f212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26490-10d1-4ae5-bf78-633c3f212d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FB9D-F120-4A7F-974F-69C164E83429}">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b21a7fea-529c-42dd-bcb5-559690f9c46e"/>
    <ds:schemaRef ds:uri="http://purl.org/dc/terms/"/>
    <ds:schemaRef ds:uri="http://schemas.microsoft.com/office/2006/documentManagement/types"/>
    <ds:schemaRef ds:uri="fdd26490-10d1-4ae5-bf78-633c3f212d9f"/>
    <ds:schemaRef ds:uri="http://www.w3.org/XML/1998/namespace"/>
    <ds:schemaRef ds:uri="http://purl.org/dc/dcmitype/"/>
  </ds:schemaRefs>
</ds:datastoreItem>
</file>

<file path=customXml/itemProps2.xml><?xml version="1.0" encoding="utf-8"?>
<ds:datastoreItem xmlns:ds="http://schemas.openxmlformats.org/officeDocument/2006/customXml" ds:itemID="{4E519023-F1BA-49B7-80D5-7B2FEADB8A3D}">
  <ds:schemaRefs>
    <ds:schemaRef ds:uri="http://schemas.microsoft.com/sharepoint/v3/contenttype/forms"/>
  </ds:schemaRefs>
</ds:datastoreItem>
</file>

<file path=customXml/itemProps3.xml><?xml version="1.0" encoding="utf-8"?>
<ds:datastoreItem xmlns:ds="http://schemas.openxmlformats.org/officeDocument/2006/customXml" ds:itemID="{66C37DFB-A795-4972-B5D8-AE494BD3F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fdd26490-10d1-4ae5-bf78-633c3f21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50006-0FC8-405B-AB74-B5BAEC51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McGovern</dc:creator>
  <cp:lastModifiedBy>Gemma Brownhill</cp:lastModifiedBy>
  <cp:revision>6</cp:revision>
  <dcterms:created xsi:type="dcterms:W3CDTF">2021-05-28T10:11:00Z</dcterms:created>
  <dcterms:modified xsi:type="dcterms:W3CDTF">2021-05-28T10:22:00Z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ies>
</file>